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41D" w:rsidRPr="0027411E" w:rsidRDefault="003868D4">
      <w:pPr>
        <w:pStyle w:val="Title"/>
        <w:rPr>
          <w:rFonts w:ascii="Arial" w:hAnsi="Arial" w:cs="Arial"/>
          <w:sz w:val="24"/>
          <w:szCs w:val="24"/>
        </w:rPr>
      </w:pPr>
      <w:r>
        <w:rPr>
          <w:rFonts w:ascii="Arial" w:hAnsi="Arial" w:cs="Arial"/>
          <w:sz w:val="24"/>
          <w:szCs w:val="24"/>
        </w:rPr>
        <w:t>Chapter</w:t>
      </w:r>
      <w:r w:rsidR="0078641D" w:rsidRPr="0027411E">
        <w:rPr>
          <w:rFonts w:ascii="Arial" w:hAnsi="Arial" w:cs="Arial"/>
          <w:sz w:val="24"/>
          <w:szCs w:val="24"/>
        </w:rPr>
        <w:t xml:space="preserve"> 1</w:t>
      </w:r>
      <w:r>
        <w:rPr>
          <w:rFonts w:ascii="Arial" w:hAnsi="Arial" w:cs="Arial"/>
          <w:sz w:val="24"/>
          <w:szCs w:val="24"/>
        </w:rPr>
        <w:t xml:space="preserve"> Solutions</w:t>
      </w:r>
    </w:p>
    <w:p w:rsidR="0078641D" w:rsidRPr="008470B8" w:rsidRDefault="0078641D" w:rsidP="008470B8">
      <w:pPr>
        <w:widowControl/>
        <w:tabs>
          <w:tab w:val="center" w:pos="4608"/>
        </w:tabs>
        <w:jc w:val="both"/>
        <w:rPr>
          <w:rFonts w:ascii="Arial" w:hAnsi="Arial" w:cs="Arial"/>
          <w:b/>
          <w:bCs/>
          <w:sz w:val="32"/>
          <w:szCs w:val="32"/>
        </w:rPr>
      </w:pPr>
      <w:r w:rsidRPr="008470B8">
        <w:rPr>
          <w:rFonts w:ascii="Arial" w:hAnsi="Arial" w:cs="Arial"/>
          <w:b/>
          <w:bCs/>
          <w:sz w:val="32"/>
          <w:szCs w:val="32"/>
        </w:rPr>
        <w:tab/>
      </w:r>
    </w:p>
    <w:p w:rsidR="004A06D8" w:rsidRPr="006D4E21" w:rsidRDefault="004A06D8" w:rsidP="006D4E21">
      <w:pPr>
        <w:pStyle w:val="BodyTextIndent"/>
        <w:spacing w:line="276" w:lineRule="auto"/>
        <w:rPr>
          <w:rFonts w:ascii="Arial" w:hAnsi="Arial" w:cs="Arial"/>
          <w:sz w:val="20"/>
          <w:szCs w:val="20"/>
        </w:rPr>
      </w:pPr>
      <w:r w:rsidRPr="006D4E21">
        <w:rPr>
          <w:rFonts w:ascii="Arial" w:hAnsi="Arial" w:cs="Arial"/>
          <w:sz w:val="20"/>
          <w:szCs w:val="20"/>
        </w:rPr>
        <w:t>1-1</w:t>
      </w:r>
      <w:r w:rsidR="00B22E0C" w:rsidRPr="006D4E21">
        <w:rPr>
          <w:rFonts w:ascii="Arial" w:hAnsi="Arial" w:cs="Arial"/>
          <w:sz w:val="20"/>
          <w:szCs w:val="20"/>
        </w:rPr>
        <w:tab/>
        <w:t>Finance deals with decisions about money. Finance decisions deal with how money is raised and used by businesses, governments, and individuals. In business, decisions about cash inflows include for what price products should be sold, how funds should be raised when the firms has good investment opportunities, and so forth; decisions about cash outflows include what expenses must be incurred, which investments should be purchased, and so forth.</w:t>
      </w:r>
    </w:p>
    <w:p w:rsidR="004A06D8" w:rsidRPr="006D4E21" w:rsidRDefault="004A06D8" w:rsidP="006D4E21">
      <w:pPr>
        <w:pStyle w:val="BodyTextIndent"/>
        <w:spacing w:line="276" w:lineRule="auto"/>
        <w:rPr>
          <w:rFonts w:ascii="Arial" w:hAnsi="Arial" w:cs="Arial"/>
          <w:sz w:val="20"/>
          <w:szCs w:val="20"/>
        </w:rPr>
      </w:pPr>
    </w:p>
    <w:p w:rsidR="004A06D8" w:rsidRPr="006D4E21" w:rsidRDefault="004A06D8" w:rsidP="006D4E21">
      <w:pPr>
        <w:pStyle w:val="BodyTextIndent"/>
        <w:spacing w:line="276" w:lineRule="auto"/>
        <w:rPr>
          <w:rFonts w:ascii="Arial" w:hAnsi="Arial" w:cs="Arial"/>
          <w:sz w:val="20"/>
          <w:szCs w:val="20"/>
        </w:rPr>
      </w:pPr>
      <w:r w:rsidRPr="006D4E21">
        <w:rPr>
          <w:rFonts w:ascii="Arial" w:hAnsi="Arial" w:cs="Arial"/>
          <w:sz w:val="20"/>
          <w:szCs w:val="20"/>
        </w:rPr>
        <w:t>1-2</w:t>
      </w:r>
      <w:r w:rsidR="00B22E0C" w:rsidRPr="006D4E21">
        <w:rPr>
          <w:rFonts w:ascii="Arial" w:hAnsi="Arial" w:cs="Arial"/>
          <w:sz w:val="20"/>
          <w:szCs w:val="20"/>
        </w:rPr>
        <w:tab/>
      </w:r>
      <w:proofErr w:type="gramStart"/>
      <w:r w:rsidR="00B22E0C" w:rsidRPr="006D4E21">
        <w:rPr>
          <w:rFonts w:ascii="Arial" w:hAnsi="Arial" w:cs="Arial"/>
          <w:sz w:val="20"/>
          <w:szCs w:val="20"/>
        </w:rPr>
        <w:t>Simply</w:t>
      </w:r>
      <w:proofErr w:type="gramEnd"/>
      <w:r w:rsidR="00B22E0C" w:rsidRPr="006D4E21">
        <w:rPr>
          <w:rFonts w:ascii="Arial" w:hAnsi="Arial" w:cs="Arial"/>
          <w:sz w:val="20"/>
          <w:szCs w:val="20"/>
        </w:rPr>
        <w:t xml:space="preserve"> stated, everyone should have a basic understanding of finance because everyone faces financial decisions daily, whether those decisions are as simple as determining how much money to carry in one’s pocket or required more sophisticated thought processes, such as the purchase of a house or making retirement plans.  </w:t>
      </w:r>
    </w:p>
    <w:p w:rsidR="004A06D8" w:rsidRPr="006D4E21" w:rsidRDefault="004A06D8" w:rsidP="006D4E21">
      <w:pPr>
        <w:pStyle w:val="BodyTextIndent"/>
        <w:spacing w:line="276" w:lineRule="auto"/>
        <w:rPr>
          <w:rFonts w:ascii="Arial" w:hAnsi="Arial" w:cs="Arial"/>
          <w:sz w:val="20"/>
          <w:szCs w:val="20"/>
        </w:rPr>
      </w:pPr>
    </w:p>
    <w:p w:rsidR="0078641D" w:rsidRPr="006D4E21" w:rsidRDefault="0078641D" w:rsidP="006D4E21">
      <w:pPr>
        <w:pStyle w:val="BodyTextIndent"/>
        <w:spacing w:line="276" w:lineRule="auto"/>
        <w:rPr>
          <w:rFonts w:ascii="Arial" w:hAnsi="Arial" w:cs="Arial"/>
          <w:sz w:val="20"/>
          <w:szCs w:val="20"/>
        </w:rPr>
      </w:pPr>
      <w:r w:rsidRPr="006D4E21">
        <w:rPr>
          <w:rFonts w:ascii="Arial" w:hAnsi="Arial" w:cs="Arial"/>
          <w:sz w:val="20"/>
          <w:szCs w:val="20"/>
        </w:rPr>
        <w:t>1</w:t>
      </w:r>
      <w:r w:rsidRPr="006D4E21">
        <w:rPr>
          <w:rFonts w:ascii="Arial" w:hAnsi="Arial" w:cs="Arial"/>
          <w:sz w:val="20"/>
          <w:szCs w:val="20"/>
        </w:rPr>
        <w:noBreakHyphen/>
      </w:r>
      <w:r w:rsidR="004A06D8" w:rsidRPr="006D4E21">
        <w:rPr>
          <w:rFonts w:ascii="Arial" w:hAnsi="Arial" w:cs="Arial"/>
          <w:sz w:val="20"/>
          <w:szCs w:val="20"/>
        </w:rPr>
        <w:t>3</w:t>
      </w:r>
      <w:r w:rsidRPr="006D4E21">
        <w:rPr>
          <w:rFonts w:ascii="Arial" w:hAnsi="Arial" w:cs="Arial"/>
          <w:sz w:val="20"/>
          <w:szCs w:val="20"/>
        </w:rPr>
        <w:tab/>
      </w:r>
      <w:proofErr w:type="gramStart"/>
      <w:r w:rsidR="00E707E6" w:rsidRPr="006D4E21">
        <w:rPr>
          <w:rFonts w:ascii="Arial" w:hAnsi="Arial" w:cs="Arial"/>
          <w:sz w:val="20"/>
          <w:szCs w:val="20"/>
        </w:rPr>
        <w:t>The</w:t>
      </w:r>
      <w:proofErr w:type="gramEnd"/>
      <w:r w:rsidR="00E707E6" w:rsidRPr="006D4E21">
        <w:rPr>
          <w:rFonts w:ascii="Arial" w:hAnsi="Arial" w:cs="Arial"/>
          <w:sz w:val="20"/>
          <w:szCs w:val="20"/>
        </w:rPr>
        <w:t xml:space="preserve"> value of a firm can be measured by the market value of its stock. Thus, the firm maximizes value/wealth by maximizing the value of </w:t>
      </w:r>
      <w:proofErr w:type="spellStart"/>
      <w:r w:rsidR="00E707E6" w:rsidRPr="006D4E21">
        <w:rPr>
          <w:rFonts w:ascii="Arial" w:hAnsi="Arial" w:cs="Arial"/>
          <w:sz w:val="20"/>
          <w:szCs w:val="20"/>
        </w:rPr>
        <w:t>it</w:t>
      </w:r>
      <w:proofErr w:type="spellEnd"/>
      <w:r w:rsidR="00E707E6" w:rsidRPr="006D4E21">
        <w:rPr>
          <w:rFonts w:ascii="Arial" w:hAnsi="Arial" w:cs="Arial"/>
          <w:sz w:val="20"/>
          <w:szCs w:val="20"/>
        </w:rPr>
        <w:t xml:space="preserve"> stock.</w:t>
      </w:r>
    </w:p>
    <w:p w:rsidR="00E707E6" w:rsidRPr="006D4E21" w:rsidRDefault="00E707E6" w:rsidP="006D4E21">
      <w:pPr>
        <w:widowControl/>
        <w:tabs>
          <w:tab w:val="left" w:pos="-1440"/>
          <w:tab w:val="left" w:pos="-720"/>
          <w:tab w:val="left" w:pos="0"/>
          <w:tab w:val="left" w:pos="792"/>
          <w:tab w:val="left" w:pos="1452"/>
          <w:tab w:val="left" w:pos="1980"/>
          <w:tab w:val="left" w:pos="2880"/>
          <w:tab w:val="left" w:pos="3600"/>
          <w:tab w:val="left" w:pos="4320"/>
          <w:tab w:val="left" w:pos="5040"/>
          <w:tab w:val="left" w:pos="5760"/>
          <w:tab w:val="left" w:pos="6480"/>
          <w:tab w:val="left" w:pos="7200"/>
          <w:tab w:val="left" w:pos="7920"/>
          <w:tab w:val="left" w:pos="8640"/>
        </w:tabs>
        <w:spacing w:line="276" w:lineRule="auto"/>
        <w:ind w:left="792" w:hanging="792"/>
        <w:jc w:val="both"/>
        <w:rPr>
          <w:rFonts w:ascii="Arial" w:hAnsi="Arial" w:cs="Arial"/>
          <w:szCs w:val="20"/>
        </w:rPr>
      </w:pPr>
    </w:p>
    <w:p w:rsidR="0078641D" w:rsidRDefault="004A06D8" w:rsidP="002E7E7C">
      <w:pPr>
        <w:widowControl/>
        <w:tabs>
          <w:tab w:val="left" w:pos="-1440"/>
          <w:tab w:val="left" w:pos="-720"/>
          <w:tab w:val="left" w:pos="792"/>
          <w:tab w:val="left" w:pos="1452"/>
          <w:tab w:val="left" w:pos="1980"/>
          <w:tab w:val="left" w:pos="2880"/>
          <w:tab w:val="left" w:pos="3600"/>
          <w:tab w:val="left" w:pos="4320"/>
          <w:tab w:val="left" w:pos="5040"/>
          <w:tab w:val="left" w:pos="5760"/>
          <w:tab w:val="left" w:pos="6480"/>
          <w:tab w:val="left" w:pos="7200"/>
          <w:tab w:val="left" w:pos="7920"/>
          <w:tab w:val="left" w:pos="8640"/>
        </w:tabs>
        <w:spacing w:line="276" w:lineRule="auto"/>
        <w:ind w:left="810" w:hanging="810"/>
        <w:jc w:val="both"/>
        <w:rPr>
          <w:rFonts w:ascii="Arial" w:hAnsi="Arial" w:cs="Arial"/>
          <w:szCs w:val="20"/>
        </w:rPr>
      </w:pPr>
      <w:r w:rsidRPr="006D4E21">
        <w:rPr>
          <w:rFonts w:ascii="Arial" w:hAnsi="Arial" w:cs="Arial"/>
          <w:szCs w:val="20"/>
        </w:rPr>
        <w:t>1-4</w:t>
      </w:r>
      <w:r w:rsidR="00E707E6" w:rsidRPr="006D4E21">
        <w:rPr>
          <w:rFonts w:ascii="Arial" w:hAnsi="Arial" w:cs="Arial"/>
          <w:szCs w:val="20"/>
        </w:rPr>
        <w:tab/>
        <w:t>Value is measured as the present value of the cash flows that an investment is expected to generate during its life. The three factors that determine value are: (1) the amount of the future cash flows, (2) the timing of the future cash flows, and (3) investors’ required rate of return. If the amount of the cash flows increases, the cash flows are received sooner, investors’ required rate of return decreases, or any combination of these events occur, the value of an investment will increase.</w:t>
      </w:r>
    </w:p>
    <w:p w:rsidR="002E7E7C" w:rsidRDefault="002E7E7C" w:rsidP="002E7E7C">
      <w:pPr>
        <w:widowControl/>
        <w:tabs>
          <w:tab w:val="left" w:pos="-1440"/>
          <w:tab w:val="left" w:pos="-720"/>
          <w:tab w:val="left" w:pos="0"/>
          <w:tab w:val="left" w:pos="720"/>
          <w:tab w:val="left" w:pos="1452"/>
          <w:tab w:val="left" w:pos="1980"/>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rPr>
          <w:rFonts w:ascii="Arial" w:hAnsi="Arial" w:cs="Arial"/>
          <w:szCs w:val="20"/>
        </w:rPr>
      </w:pPr>
    </w:p>
    <w:p w:rsidR="0078641D" w:rsidRPr="006D4E21" w:rsidRDefault="004A06D8" w:rsidP="002E7E7C">
      <w:pPr>
        <w:widowControl/>
        <w:tabs>
          <w:tab w:val="left" w:pos="-1440"/>
          <w:tab w:val="left" w:pos="-720"/>
          <w:tab w:val="left" w:pos="0"/>
          <w:tab w:val="left" w:pos="720"/>
          <w:tab w:val="left" w:pos="1452"/>
          <w:tab w:val="left" w:pos="1980"/>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rPr>
          <w:rFonts w:ascii="Arial" w:hAnsi="Arial" w:cs="Arial"/>
          <w:szCs w:val="20"/>
        </w:rPr>
      </w:pPr>
      <w:r w:rsidRPr="006D4E21">
        <w:rPr>
          <w:rFonts w:ascii="Arial" w:hAnsi="Arial" w:cs="Arial"/>
          <w:szCs w:val="20"/>
        </w:rPr>
        <w:t>1</w:t>
      </w:r>
      <w:r w:rsidRPr="006D4E21">
        <w:rPr>
          <w:rFonts w:ascii="Arial" w:hAnsi="Arial" w:cs="Arial"/>
          <w:szCs w:val="20"/>
        </w:rPr>
        <w:noBreakHyphen/>
        <w:t>5</w:t>
      </w:r>
      <w:r w:rsidR="0078641D" w:rsidRPr="006D4E21">
        <w:rPr>
          <w:rFonts w:ascii="Arial" w:hAnsi="Arial" w:cs="Arial"/>
          <w:szCs w:val="20"/>
        </w:rPr>
        <w:tab/>
        <w:t>Profit maximization abstracts from (1) the timing of profits and (2) the riskiness of different operating plans. How</w:t>
      </w:r>
      <w:r w:rsidR="0078641D" w:rsidRPr="006D4E21">
        <w:rPr>
          <w:rFonts w:ascii="Arial" w:hAnsi="Arial" w:cs="Arial"/>
          <w:szCs w:val="20"/>
        </w:rPr>
        <w:softHyphen/>
        <w:t>ever, both of these factors are reflected in stock price maximiza</w:t>
      </w:r>
      <w:r w:rsidR="0078641D" w:rsidRPr="006D4E21">
        <w:rPr>
          <w:rFonts w:ascii="Arial" w:hAnsi="Arial" w:cs="Arial"/>
          <w:szCs w:val="20"/>
        </w:rPr>
        <w:softHyphen/>
        <w:t>tion.  Thus, profit maximization would not necessar</w:t>
      </w:r>
      <w:r w:rsidR="0078641D" w:rsidRPr="006D4E21">
        <w:rPr>
          <w:rFonts w:ascii="Arial" w:hAnsi="Arial" w:cs="Arial"/>
          <w:szCs w:val="20"/>
        </w:rPr>
        <w:softHyphen/>
        <w:t>ily lead to stock price maximization.</w:t>
      </w:r>
      <w:r w:rsidRPr="006D4E21">
        <w:rPr>
          <w:rFonts w:ascii="Arial" w:hAnsi="Arial" w:cs="Arial"/>
          <w:szCs w:val="20"/>
        </w:rPr>
        <w:t xml:space="preserve"> A firm could maximize its current profit but go bankrupt in the near future by implementing “corner-cutting” measures that increase profits. Such measures might include not replacing equipment when it is worn out, decreasing the quality of the product that is manufactured and sold, reducing the number of employees, and so forth.</w:t>
      </w:r>
    </w:p>
    <w:p w:rsidR="004A06D8" w:rsidRPr="006D4E21" w:rsidRDefault="004A06D8" w:rsidP="002E7E7C">
      <w:pPr>
        <w:widowControl/>
        <w:tabs>
          <w:tab w:val="left" w:pos="-1440"/>
          <w:tab w:val="left" w:pos="-720"/>
          <w:tab w:val="left" w:pos="0"/>
          <w:tab w:val="left" w:pos="720"/>
          <w:tab w:val="left" w:pos="1452"/>
          <w:tab w:val="left" w:pos="1980"/>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rPr>
          <w:rFonts w:ascii="Arial" w:hAnsi="Arial" w:cs="Arial"/>
          <w:szCs w:val="20"/>
        </w:rPr>
      </w:pPr>
    </w:p>
    <w:p w:rsidR="00AD06BA" w:rsidRPr="0016370C" w:rsidRDefault="004A06D8" w:rsidP="002E7E7C">
      <w:pPr>
        <w:widowControl/>
        <w:tabs>
          <w:tab w:val="left" w:pos="-1152"/>
          <w:tab w:val="left" w:pos="-720"/>
          <w:tab w:val="left" w:pos="0"/>
          <w:tab w:val="left" w:pos="720"/>
          <w:tab w:val="left" w:pos="1080"/>
          <w:tab w:val="left" w:pos="1188"/>
          <w:tab w:val="left" w:pos="1548"/>
          <w:tab w:val="left" w:pos="1908"/>
          <w:tab w:val="left" w:pos="2268"/>
        </w:tabs>
        <w:spacing w:line="264" w:lineRule="auto"/>
        <w:ind w:left="720" w:hanging="720"/>
        <w:jc w:val="both"/>
        <w:rPr>
          <w:rFonts w:ascii="Arial" w:hAnsi="Arial" w:cs="Arial"/>
          <w:szCs w:val="20"/>
        </w:rPr>
      </w:pPr>
      <w:r w:rsidRPr="006D4E21">
        <w:rPr>
          <w:rFonts w:ascii="Arial" w:hAnsi="Arial" w:cs="Arial"/>
          <w:szCs w:val="20"/>
        </w:rPr>
        <w:t>1-6</w:t>
      </w:r>
      <w:r w:rsidR="00351FDC" w:rsidRPr="006D4E21">
        <w:rPr>
          <w:rFonts w:ascii="Arial" w:hAnsi="Arial" w:cs="Arial"/>
          <w:szCs w:val="20"/>
        </w:rPr>
        <w:tab/>
      </w:r>
      <w:proofErr w:type="gramStart"/>
      <w:r w:rsidR="00AD06BA" w:rsidRPr="0016370C">
        <w:rPr>
          <w:rFonts w:ascii="Arial" w:hAnsi="Arial" w:cs="Arial"/>
          <w:szCs w:val="20"/>
        </w:rPr>
        <w:t>Such</w:t>
      </w:r>
      <w:proofErr w:type="gramEnd"/>
      <w:r w:rsidR="00AD06BA" w:rsidRPr="0016370C">
        <w:rPr>
          <w:rFonts w:ascii="Arial" w:hAnsi="Arial" w:cs="Arial"/>
          <w:szCs w:val="20"/>
        </w:rPr>
        <w:t xml:space="preserve"> factors as a compensation system that is based on management performance (bonuses tied to profits, stock op</w:t>
      </w:r>
      <w:r w:rsidR="00AD06BA" w:rsidRPr="0016370C">
        <w:rPr>
          <w:rFonts w:ascii="Arial" w:hAnsi="Arial" w:cs="Arial"/>
          <w:szCs w:val="20"/>
        </w:rPr>
        <w:softHyphen/>
        <w:t>tion plans) as well as the possibility of being removed from office (voted out of office, an unfriendly tender offer by another firm) serve to keep management's focus on stockhold</w:t>
      </w:r>
      <w:r w:rsidR="00AD06BA" w:rsidRPr="0016370C">
        <w:rPr>
          <w:rFonts w:ascii="Arial" w:hAnsi="Arial" w:cs="Arial"/>
          <w:szCs w:val="20"/>
        </w:rPr>
        <w:softHyphen/>
        <w:t>ers' interests.</w:t>
      </w:r>
      <w:r w:rsidR="00AD06BA">
        <w:rPr>
          <w:rFonts w:ascii="Arial" w:hAnsi="Arial" w:cs="Arial"/>
          <w:szCs w:val="20"/>
        </w:rPr>
        <w:t xml:space="preserve"> If a firm is taken over, or acquired, by another firm, generally top management is let go. To help ensure that they are not in this position, management can take steps to </w:t>
      </w:r>
      <w:r w:rsidR="00943F43">
        <w:rPr>
          <w:rFonts w:ascii="Arial" w:hAnsi="Arial" w:cs="Arial"/>
          <w:szCs w:val="20"/>
        </w:rPr>
        <w:t xml:space="preserve">make the firm as efficient as possible, </w:t>
      </w:r>
      <w:proofErr w:type="gramStart"/>
      <w:r w:rsidR="00943F43">
        <w:rPr>
          <w:rFonts w:ascii="Arial" w:hAnsi="Arial" w:cs="Arial"/>
          <w:szCs w:val="20"/>
        </w:rPr>
        <w:t>Efficient</w:t>
      </w:r>
      <w:proofErr w:type="gramEnd"/>
      <w:r w:rsidR="00943F43">
        <w:rPr>
          <w:rFonts w:ascii="Arial" w:hAnsi="Arial" w:cs="Arial"/>
          <w:szCs w:val="20"/>
        </w:rPr>
        <w:t xml:space="preserve"> firms generally are priced correctly in the financial markets, therefore are not takeover targets.</w:t>
      </w:r>
    </w:p>
    <w:p w:rsidR="004A06D8" w:rsidRPr="006D4E21" w:rsidRDefault="004A06D8" w:rsidP="002E7E7C">
      <w:pPr>
        <w:widowControl/>
        <w:tabs>
          <w:tab w:val="left" w:pos="-1440"/>
          <w:tab w:val="left" w:pos="-720"/>
          <w:tab w:val="left" w:pos="0"/>
          <w:tab w:val="left" w:pos="720"/>
          <w:tab w:val="left" w:pos="1452"/>
          <w:tab w:val="left" w:pos="1980"/>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rPr>
          <w:rFonts w:ascii="Arial" w:hAnsi="Arial" w:cs="Arial"/>
          <w:szCs w:val="20"/>
        </w:rPr>
      </w:pPr>
    </w:p>
    <w:p w:rsidR="004A06D8" w:rsidRPr="006D4E21" w:rsidRDefault="004A06D8" w:rsidP="002E7E7C">
      <w:pPr>
        <w:widowControl/>
        <w:tabs>
          <w:tab w:val="left" w:pos="-1440"/>
          <w:tab w:val="left" w:pos="-720"/>
          <w:tab w:val="left" w:pos="0"/>
          <w:tab w:val="left" w:pos="720"/>
          <w:tab w:val="left" w:pos="1452"/>
          <w:tab w:val="left" w:pos="1980"/>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rPr>
          <w:rFonts w:ascii="Arial" w:hAnsi="Arial" w:cs="Arial"/>
          <w:szCs w:val="20"/>
        </w:rPr>
      </w:pPr>
      <w:r w:rsidRPr="006D4E21">
        <w:rPr>
          <w:rFonts w:ascii="Arial" w:hAnsi="Arial" w:cs="Arial"/>
          <w:szCs w:val="20"/>
        </w:rPr>
        <w:t>1-7</w:t>
      </w:r>
      <w:r w:rsidRPr="006D4E21">
        <w:rPr>
          <w:rFonts w:ascii="Arial" w:hAnsi="Arial" w:cs="Arial"/>
          <w:szCs w:val="20"/>
        </w:rPr>
        <w:tab/>
      </w:r>
      <w:proofErr w:type="gramStart"/>
      <w:r w:rsidRPr="006D4E21">
        <w:rPr>
          <w:rFonts w:ascii="Arial" w:hAnsi="Arial" w:cs="Arial"/>
          <w:szCs w:val="20"/>
        </w:rPr>
        <w:t>The</w:t>
      </w:r>
      <w:proofErr w:type="gramEnd"/>
      <w:r w:rsidRPr="006D4E21">
        <w:rPr>
          <w:rFonts w:ascii="Arial" w:hAnsi="Arial" w:cs="Arial"/>
          <w:szCs w:val="20"/>
        </w:rPr>
        <w:t xml:space="preserve"> answer to this question depends on which action satisfies you more, but chance are that you would be inclined to maximize your personal satisfaction, which does not preclude you from maximizing the value of the business. No agency problem exists in a proprietorship, because there is only one owner, and he or she is the person who makes the day-to-day business decisions.</w:t>
      </w:r>
    </w:p>
    <w:p w:rsidR="004A06D8" w:rsidRPr="006D4E21" w:rsidRDefault="004A06D8" w:rsidP="002E7E7C">
      <w:pPr>
        <w:widowControl/>
        <w:tabs>
          <w:tab w:val="left" w:pos="-1440"/>
          <w:tab w:val="left" w:pos="-720"/>
          <w:tab w:val="left" w:pos="0"/>
          <w:tab w:val="left" w:pos="720"/>
          <w:tab w:val="left" w:pos="1452"/>
          <w:tab w:val="left" w:pos="1980"/>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rPr>
          <w:rFonts w:ascii="Arial" w:hAnsi="Arial" w:cs="Arial"/>
          <w:szCs w:val="20"/>
        </w:rPr>
      </w:pPr>
    </w:p>
    <w:p w:rsidR="002E7E7C" w:rsidRDefault="004A06D8" w:rsidP="002E7E7C">
      <w:pPr>
        <w:widowControl/>
        <w:tabs>
          <w:tab w:val="left" w:pos="-1440"/>
          <w:tab w:val="left" w:pos="-720"/>
          <w:tab w:val="left" w:pos="0"/>
          <w:tab w:val="left" w:pos="720"/>
          <w:tab w:val="left" w:pos="1872"/>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rPr>
          <w:rFonts w:ascii="Arial" w:hAnsi="Arial" w:cs="Arial"/>
          <w:szCs w:val="20"/>
        </w:rPr>
      </w:pPr>
      <w:r w:rsidRPr="006D4E21">
        <w:rPr>
          <w:rFonts w:ascii="Arial" w:hAnsi="Arial" w:cs="Arial"/>
          <w:szCs w:val="20"/>
        </w:rPr>
        <w:t>1-8</w:t>
      </w:r>
      <w:r w:rsidRPr="006D4E21">
        <w:rPr>
          <w:rFonts w:ascii="Arial" w:hAnsi="Arial" w:cs="Arial"/>
          <w:szCs w:val="20"/>
        </w:rPr>
        <w:tab/>
        <w:t>Provided that the rate of return on assets exceeds the interest rate on debt, greater use of debt will raise the expected rate of return on stockholders' equity.  Also, the interest on debt is tax deductible, which provides a further advan</w:t>
      </w:r>
      <w:r w:rsidRPr="006D4E21">
        <w:rPr>
          <w:rFonts w:ascii="Arial" w:hAnsi="Arial" w:cs="Arial"/>
          <w:szCs w:val="20"/>
        </w:rPr>
        <w:softHyphen/>
        <w:t xml:space="preserve">tage.  However, (1) greater use of debt will have a negative impact on the stockholders if the Company's return on assets falls below the cost </w:t>
      </w:r>
      <w:r w:rsidRPr="006D4E21">
        <w:rPr>
          <w:rFonts w:ascii="Arial" w:hAnsi="Arial" w:cs="Arial"/>
          <w:szCs w:val="20"/>
        </w:rPr>
        <w:lastRenderedPageBreak/>
        <w:t>of debt, and (2) increased use of debt increases the chances of going bankrupt.  The effects of the use of debt, called "financial leverage," are spelled out in detail in Chapter 17.</w:t>
      </w:r>
    </w:p>
    <w:p w:rsidR="002E7E7C" w:rsidRDefault="002E7E7C" w:rsidP="002E7E7C">
      <w:pPr>
        <w:widowControl/>
        <w:tabs>
          <w:tab w:val="left" w:pos="-1440"/>
          <w:tab w:val="left" w:pos="-720"/>
          <w:tab w:val="left" w:pos="0"/>
          <w:tab w:val="left" w:pos="720"/>
          <w:tab w:val="left" w:pos="1872"/>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rPr>
          <w:rFonts w:ascii="Arial" w:hAnsi="Arial" w:cs="Arial"/>
          <w:szCs w:val="20"/>
        </w:rPr>
      </w:pPr>
    </w:p>
    <w:p w:rsidR="002E7E7C" w:rsidRDefault="00EF40E8" w:rsidP="002E7E7C">
      <w:pPr>
        <w:widowControl/>
        <w:tabs>
          <w:tab w:val="left" w:pos="-1440"/>
          <w:tab w:val="left" w:pos="-720"/>
          <w:tab w:val="left" w:pos="0"/>
          <w:tab w:val="left" w:pos="720"/>
          <w:tab w:val="left" w:pos="1872"/>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rPr>
          <w:rFonts w:ascii="Arial" w:hAnsi="Arial" w:cs="Arial"/>
          <w:szCs w:val="20"/>
        </w:rPr>
      </w:pPr>
      <w:r w:rsidRPr="006D4E21">
        <w:rPr>
          <w:rFonts w:ascii="Arial" w:hAnsi="Arial" w:cs="Arial"/>
          <w:szCs w:val="20"/>
        </w:rPr>
        <w:t>1-9</w:t>
      </w:r>
      <w:r w:rsidR="002E7E7C" w:rsidRPr="002E7E7C">
        <w:rPr>
          <w:rFonts w:ascii="Arial" w:hAnsi="Arial" w:cs="Arial"/>
          <w:szCs w:val="20"/>
        </w:rPr>
        <w:t xml:space="preserve"> </w:t>
      </w:r>
      <w:r w:rsidR="002E7E7C">
        <w:rPr>
          <w:rFonts w:ascii="Arial" w:hAnsi="Arial" w:cs="Arial"/>
          <w:szCs w:val="20"/>
        </w:rPr>
        <w:tab/>
      </w:r>
      <w:proofErr w:type="gramStart"/>
      <w:r w:rsidR="002E7E7C" w:rsidRPr="00F1289C">
        <w:rPr>
          <w:rFonts w:ascii="Arial" w:hAnsi="Arial" w:cs="Arial"/>
          <w:szCs w:val="20"/>
        </w:rPr>
        <w:t>Corporate</w:t>
      </w:r>
      <w:proofErr w:type="gramEnd"/>
      <w:r w:rsidR="002E7E7C" w:rsidRPr="00F1289C">
        <w:rPr>
          <w:rFonts w:ascii="Arial" w:hAnsi="Arial" w:cs="Arial"/>
          <w:szCs w:val="20"/>
        </w:rPr>
        <w:t xml:space="preserve"> governance refers to the “set of rules” that a firm follows when conducting business. In general, corporate governance relates to the manner in which a firm is operated. Corporate governance affects the manner in which a firm approaches its decision-making tasks, treats its employees and customers, constructs its financial statements, and so forth. Because its governance policy affects how a company does business, corporate governance is a major factor that determines whether a firm “acts” ethically.</w:t>
      </w:r>
      <w:r w:rsidR="002E7E7C">
        <w:rPr>
          <w:rFonts w:ascii="Arial" w:hAnsi="Arial" w:cs="Arial"/>
          <w:szCs w:val="20"/>
        </w:rPr>
        <w:t xml:space="preserve"> </w:t>
      </w:r>
      <w:r w:rsidR="002E7E7C" w:rsidRPr="00F1289C">
        <w:rPr>
          <w:rFonts w:ascii="Arial" w:hAnsi="Arial" w:cs="Arial"/>
          <w:szCs w:val="20"/>
        </w:rPr>
        <w:t>If a firm does not have a good corporate governance policy—that is, a good set of rules to follow—then there is a chance that management might behave unethically—either intentionally or unintentionally—at some point. Firms that have good corporate governance policies generally have higher values than firms that don’t.</w:t>
      </w:r>
    </w:p>
    <w:p w:rsidR="002E7E7C" w:rsidRDefault="002E7E7C" w:rsidP="002E7E7C">
      <w:pPr>
        <w:widowControl/>
        <w:tabs>
          <w:tab w:val="left" w:pos="-1440"/>
          <w:tab w:val="left" w:pos="-720"/>
          <w:tab w:val="left" w:pos="0"/>
          <w:tab w:val="left" w:pos="720"/>
          <w:tab w:val="left" w:pos="1872"/>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rPr>
          <w:rFonts w:ascii="Arial" w:hAnsi="Arial" w:cs="Arial"/>
          <w:szCs w:val="20"/>
        </w:rPr>
      </w:pPr>
    </w:p>
    <w:p w:rsidR="0078641D" w:rsidRPr="006D4E21" w:rsidRDefault="00EF40E8" w:rsidP="002E7E7C">
      <w:pPr>
        <w:widowControl/>
        <w:tabs>
          <w:tab w:val="left" w:pos="-1440"/>
          <w:tab w:val="left" w:pos="-720"/>
          <w:tab w:val="left" w:pos="0"/>
          <w:tab w:val="left" w:pos="720"/>
          <w:tab w:val="left" w:pos="1872"/>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rPr>
          <w:rFonts w:ascii="Arial" w:hAnsi="Arial" w:cs="Arial"/>
          <w:szCs w:val="20"/>
        </w:rPr>
      </w:pPr>
      <w:r w:rsidRPr="006D4E21">
        <w:rPr>
          <w:rFonts w:ascii="Arial" w:hAnsi="Arial" w:cs="Arial"/>
          <w:szCs w:val="20"/>
        </w:rPr>
        <w:t>1-10</w:t>
      </w:r>
      <w:r w:rsidRPr="006D4E21">
        <w:rPr>
          <w:rFonts w:ascii="Arial" w:hAnsi="Arial" w:cs="Arial"/>
          <w:szCs w:val="20"/>
        </w:rPr>
        <w:tab/>
      </w:r>
      <w:proofErr w:type="gramStart"/>
      <w:r w:rsidRPr="006D4E21">
        <w:rPr>
          <w:rFonts w:ascii="Arial" w:hAnsi="Arial" w:cs="Arial"/>
          <w:szCs w:val="20"/>
        </w:rPr>
        <w:t>T</w:t>
      </w:r>
      <w:r w:rsidR="0078641D" w:rsidRPr="006D4E21">
        <w:rPr>
          <w:rFonts w:ascii="Arial" w:hAnsi="Arial" w:cs="Arial"/>
          <w:szCs w:val="20"/>
        </w:rPr>
        <w:t>aking</w:t>
      </w:r>
      <w:proofErr w:type="gramEnd"/>
      <w:r w:rsidR="0078641D" w:rsidRPr="006D4E21">
        <w:rPr>
          <w:rFonts w:ascii="Arial" w:hAnsi="Arial" w:cs="Arial"/>
          <w:szCs w:val="20"/>
        </w:rPr>
        <w:t xml:space="preserve"> into account differential labor costs abroad, transportation, tax advantages, and so forth, U.S. corporations can maximize long</w:t>
      </w:r>
      <w:r w:rsidR="0078641D" w:rsidRPr="006D4E21">
        <w:rPr>
          <w:rFonts w:ascii="Arial" w:hAnsi="Arial" w:cs="Arial"/>
          <w:szCs w:val="20"/>
        </w:rPr>
        <w:noBreakHyphen/>
        <w:t>run profits. There are also nonprofit behavioral and strategic considerations, such as maximizing market share and enhancing the prestige of corporate officers.</w:t>
      </w:r>
    </w:p>
    <w:p w:rsidR="0078641D" w:rsidRPr="006D4E21" w:rsidRDefault="0078641D" w:rsidP="006D4E21">
      <w:pPr>
        <w:widowControl/>
        <w:tabs>
          <w:tab w:val="left" w:pos="-1152"/>
          <w:tab w:val="left" w:pos="-720"/>
          <w:tab w:val="left" w:pos="0"/>
          <w:tab w:val="left" w:pos="720"/>
          <w:tab w:val="left" w:pos="1188"/>
          <w:tab w:val="left" w:pos="1548"/>
          <w:tab w:val="left" w:pos="1908"/>
          <w:tab w:val="left" w:pos="2268"/>
        </w:tabs>
        <w:spacing w:line="276" w:lineRule="auto"/>
        <w:jc w:val="both"/>
        <w:rPr>
          <w:rFonts w:ascii="Arial" w:hAnsi="Arial" w:cs="Arial"/>
          <w:szCs w:val="20"/>
        </w:rPr>
      </w:pPr>
    </w:p>
    <w:p w:rsidR="00E02E49" w:rsidRPr="006D4E21" w:rsidRDefault="0078641D" w:rsidP="006D4E21">
      <w:pPr>
        <w:widowControl/>
        <w:tabs>
          <w:tab w:val="left" w:pos="-1440"/>
          <w:tab w:val="left" w:pos="-720"/>
          <w:tab w:val="left" w:pos="0"/>
          <w:tab w:val="left" w:pos="720"/>
          <w:tab w:val="left" w:pos="1152"/>
          <w:tab w:val="left" w:pos="1872"/>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rPr>
          <w:rFonts w:ascii="Arial" w:hAnsi="Arial" w:cs="Arial"/>
          <w:szCs w:val="20"/>
        </w:rPr>
      </w:pPr>
      <w:r w:rsidRPr="006D4E21">
        <w:rPr>
          <w:rFonts w:ascii="Arial" w:hAnsi="Arial" w:cs="Arial"/>
          <w:szCs w:val="20"/>
        </w:rPr>
        <w:t>1-</w:t>
      </w:r>
      <w:r w:rsidR="00EF40E8" w:rsidRPr="006D4E21">
        <w:rPr>
          <w:rFonts w:ascii="Arial" w:hAnsi="Arial" w:cs="Arial"/>
          <w:szCs w:val="20"/>
        </w:rPr>
        <w:t>11</w:t>
      </w:r>
      <w:r w:rsidRPr="006D4E21">
        <w:rPr>
          <w:rFonts w:ascii="Arial" w:hAnsi="Arial" w:cs="Arial"/>
          <w:szCs w:val="20"/>
        </w:rPr>
        <w:tab/>
        <w:t>Factors that make financial decision making more complicated for firms that operate in foreign countries include differences in: currency, language, culture, governmental relations, political risk, legal structure, and economy. The general techniques and concepts applied by purely domestic firms are valid for multinational firms. These factors, however, increase the risks that multinational firms face when making financial decisions.</w:t>
      </w:r>
    </w:p>
    <w:p w:rsidR="00EF40E8" w:rsidRPr="006D4E21" w:rsidRDefault="00EF40E8" w:rsidP="006D4E21">
      <w:pPr>
        <w:widowControl/>
        <w:tabs>
          <w:tab w:val="left" w:pos="-1440"/>
          <w:tab w:val="left" w:pos="-720"/>
          <w:tab w:val="left" w:pos="0"/>
          <w:tab w:val="left" w:pos="720"/>
          <w:tab w:val="left" w:pos="1152"/>
          <w:tab w:val="left" w:pos="1872"/>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rPr>
          <w:rFonts w:ascii="Arial" w:hAnsi="Arial" w:cs="Arial"/>
          <w:szCs w:val="20"/>
        </w:rPr>
      </w:pPr>
    </w:p>
    <w:p w:rsidR="002E7E7C" w:rsidRDefault="00EF40E8" w:rsidP="002E7E7C">
      <w:pPr>
        <w:widowControl/>
        <w:tabs>
          <w:tab w:val="left" w:pos="-1440"/>
          <w:tab w:val="left" w:pos="-720"/>
          <w:tab w:val="left" w:pos="0"/>
          <w:tab w:val="left" w:pos="720"/>
          <w:tab w:val="left" w:pos="1152"/>
          <w:tab w:val="left" w:pos="1854"/>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rPr>
          <w:rFonts w:ascii="Arial" w:hAnsi="Arial" w:cs="Arial"/>
          <w:szCs w:val="20"/>
        </w:rPr>
      </w:pPr>
      <w:r w:rsidRPr="006D4E21">
        <w:rPr>
          <w:rFonts w:ascii="Arial" w:hAnsi="Arial" w:cs="Arial"/>
          <w:szCs w:val="20"/>
        </w:rPr>
        <w:t>1-12</w:t>
      </w:r>
      <w:r w:rsidR="00943F43">
        <w:rPr>
          <w:rFonts w:ascii="Arial" w:hAnsi="Arial" w:cs="Arial"/>
          <w:szCs w:val="20"/>
        </w:rPr>
        <w:tab/>
        <w:t xml:space="preserve">The general areas of study in finance include: (1) financial markets and institutions, which includes the study of the roles of banks, credit unions, and other financial organizations in the financial markets; (2) investments, which focuses on how investments are valued and selected to </w:t>
      </w:r>
      <w:r w:rsidR="002E7E7C">
        <w:rPr>
          <w:rFonts w:ascii="Arial" w:hAnsi="Arial" w:cs="Arial"/>
          <w:szCs w:val="20"/>
        </w:rPr>
        <w:t>include in portfolios; (3) financial services, which refers to the area of study that deals with the management of money, primarily for individuals; and (4) managerial finance, which deals with how firms make decisions about their cash flows, both inflows and outflows.</w:t>
      </w:r>
    </w:p>
    <w:p w:rsidR="002E7E7C" w:rsidRDefault="002E7E7C" w:rsidP="002E7E7C">
      <w:pPr>
        <w:widowControl/>
        <w:tabs>
          <w:tab w:val="left" w:pos="-1440"/>
          <w:tab w:val="left" w:pos="-720"/>
          <w:tab w:val="left" w:pos="0"/>
          <w:tab w:val="left" w:pos="720"/>
          <w:tab w:val="left" w:pos="1152"/>
          <w:tab w:val="left" w:pos="1854"/>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rPr>
          <w:rFonts w:ascii="Arial" w:hAnsi="Arial" w:cs="Arial"/>
          <w:szCs w:val="20"/>
        </w:rPr>
      </w:pPr>
    </w:p>
    <w:p w:rsidR="002E7E7C" w:rsidRDefault="002E7E7C" w:rsidP="002E7E7C">
      <w:pPr>
        <w:widowControl/>
        <w:tabs>
          <w:tab w:val="left" w:pos="-1440"/>
          <w:tab w:val="left" w:pos="-720"/>
          <w:tab w:val="left" w:pos="0"/>
          <w:tab w:val="left" w:pos="720"/>
          <w:tab w:val="left" w:pos="1152"/>
          <w:tab w:val="left" w:pos="1854"/>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rPr>
          <w:rFonts w:ascii="Arial" w:hAnsi="Arial" w:cs="Arial"/>
          <w:szCs w:val="20"/>
        </w:rPr>
      </w:pPr>
      <w:r>
        <w:rPr>
          <w:rFonts w:ascii="Arial" w:hAnsi="Arial" w:cs="Arial"/>
          <w:szCs w:val="20"/>
        </w:rPr>
        <w:tab/>
      </w:r>
      <w:r>
        <w:rPr>
          <w:rFonts w:ascii="Arial" w:hAnsi="Arial" w:cs="Arial"/>
          <w:szCs w:val="20"/>
        </w:rPr>
        <w:tab/>
      </w:r>
      <w:r w:rsidR="00943F43" w:rsidRPr="00CB7822">
        <w:rPr>
          <w:rFonts w:ascii="Arial" w:hAnsi="Arial" w:cs="Arial"/>
          <w:szCs w:val="20"/>
        </w:rPr>
        <w:t xml:space="preserve">Simply stated, finance deals with how firms generate and use funds. To do a good job, people </w:t>
      </w:r>
      <w:r>
        <w:rPr>
          <w:rFonts w:ascii="Arial" w:hAnsi="Arial" w:cs="Arial"/>
          <w:szCs w:val="20"/>
        </w:rPr>
        <w:t xml:space="preserve">must </w:t>
      </w:r>
      <w:r w:rsidR="00943F43" w:rsidRPr="00CB7822">
        <w:rPr>
          <w:rFonts w:ascii="Arial" w:hAnsi="Arial" w:cs="Arial"/>
          <w:szCs w:val="20"/>
        </w:rPr>
        <w:t xml:space="preserve">understand </w:t>
      </w:r>
      <w:r>
        <w:rPr>
          <w:rFonts w:ascii="Arial" w:hAnsi="Arial" w:cs="Arial"/>
          <w:szCs w:val="20"/>
        </w:rPr>
        <w:t>how all four of the areas of finance are related. For example, publicly-traded firms raise money in the financial markets, which means financial managers must understand the financial markets. Likewise, persons who work in the financial markets must understand the needs of publicly-traded firms and of investors to ensure they are offering the right financial products.</w:t>
      </w:r>
    </w:p>
    <w:p w:rsidR="00EF40E8" w:rsidRPr="006D4E21" w:rsidRDefault="00EF40E8" w:rsidP="006D4E21">
      <w:pPr>
        <w:widowControl/>
        <w:tabs>
          <w:tab w:val="left" w:pos="-1440"/>
          <w:tab w:val="left" w:pos="-720"/>
          <w:tab w:val="left" w:pos="0"/>
          <w:tab w:val="left" w:pos="720"/>
          <w:tab w:val="left" w:pos="1152"/>
          <w:tab w:val="left" w:pos="1872"/>
          <w:tab w:val="left" w:pos="2880"/>
          <w:tab w:val="left" w:pos="3600"/>
          <w:tab w:val="left" w:pos="4320"/>
          <w:tab w:val="left" w:pos="5040"/>
          <w:tab w:val="left" w:pos="5760"/>
          <w:tab w:val="left" w:pos="6480"/>
          <w:tab w:val="left" w:pos="7200"/>
          <w:tab w:val="left" w:pos="7920"/>
          <w:tab w:val="left" w:pos="8640"/>
        </w:tabs>
        <w:spacing w:line="276" w:lineRule="auto"/>
        <w:ind w:left="720" w:hanging="720"/>
        <w:jc w:val="both"/>
        <w:rPr>
          <w:rFonts w:ascii="Arial" w:hAnsi="Arial" w:cs="Arial"/>
          <w:szCs w:val="20"/>
        </w:rPr>
      </w:pPr>
    </w:p>
    <w:p w:rsidR="00943F43" w:rsidRPr="0016370C" w:rsidRDefault="00EF40E8" w:rsidP="00943F43">
      <w:pPr>
        <w:widowControl/>
        <w:tabs>
          <w:tab w:val="left" w:pos="-1152"/>
          <w:tab w:val="left" w:pos="-720"/>
          <w:tab w:val="left" w:pos="0"/>
          <w:tab w:val="left" w:pos="720"/>
          <w:tab w:val="left" w:pos="1080"/>
          <w:tab w:val="left" w:pos="1188"/>
          <w:tab w:val="left" w:pos="1548"/>
          <w:tab w:val="left" w:pos="1908"/>
          <w:tab w:val="left" w:pos="2268"/>
        </w:tabs>
        <w:spacing w:line="264" w:lineRule="auto"/>
        <w:ind w:left="720" w:hanging="720"/>
        <w:jc w:val="both"/>
        <w:rPr>
          <w:rFonts w:ascii="Arial" w:hAnsi="Arial" w:cs="Arial"/>
          <w:szCs w:val="20"/>
        </w:rPr>
      </w:pPr>
      <w:r w:rsidRPr="006D4E21">
        <w:rPr>
          <w:rFonts w:ascii="Arial" w:hAnsi="Arial" w:cs="Arial"/>
          <w:szCs w:val="20"/>
        </w:rPr>
        <w:t>1-13</w:t>
      </w:r>
      <w:r w:rsidR="00943F43" w:rsidRPr="00943F43">
        <w:rPr>
          <w:rFonts w:ascii="Arial" w:hAnsi="Arial" w:cs="Arial"/>
          <w:szCs w:val="20"/>
        </w:rPr>
        <w:t xml:space="preserve"> </w:t>
      </w:r>
      <w:r w:rsidR="00943F43">
        <w:rPr>
          <w:rFonts w:ascii="Arial" w:hAnsi="Arial" w:cs="Arial"/>
          <w:szCs w:val="20"/>
        </w:rPr>
        <w:tab/>
      </w:r>
      <w:r w:rsidR="00943F43" w:rsidRPr="0016370C">
        <w:rPr>
          <w:rFonts w:ascii="Arial" w:hAnsi="Arial" w:cs="Arial"/>
          <w:szCs w:val="20"/>
        </w:rPr>
        <w:t>Proprietorship, partnership, and corporation are the three principal forms of business organization. The advantages of the first two include the ease and low cost of formation. The advantages of the corporation include limited liability, indefinite life, ease of ownership transfer, and access to capital markets.</w:t>
      </w:r>
    </w:p>
    <w:p w:rsidR="00943F43" w:rsidRPr="0016370C" w:rsidRDefault="00943F43" w:rsidP="00943F43">
      <w:pPr>
        <w:widowControl/>
        <w:tabs>
          <w:tab w:val="left" w:pos="-1152"/>
          <w:tab w:val="left" w:pos="-720"/>
          <w:tab w:val="left" w:pos="0"/>
          <w:tab w:val="left" w:pos="720"/>
          <w:tab w:val="left" w:pos="1080"/>
          <w:tab w:val="left" w:pos="1188"/>
          <w:tab w:val="left" w:pos="1548"/>
          <w:tab w:val="left" w:pos="1908"/>
          <w:tab w:val="left" w:pos="2268"/>
        </w:tabs>
        <w:spacing w:line="264" w:lineRule="auto"/>
        <w:ind w:left="720" w:hanging="720"/>
        <w:jc w:val="both"/>
        <w:rPr>
          <w:rFonts w:ascii="Arial" w:hAnsi="Arial" w:cs="Arial"/>
          <w:szCs w:val="20"/>
        </w:rPr>
      </w:pPr>
    </w:p>
    <w:p w:rsidR="002E7E7C" w:rsidRDefault="00943F43" w:rsidP="002E7E7C">
      <w:pPr>
        <w:widowControl/>
        <w:tabs>
          <w:tab w:val="left" w:pos="-1152"/>
          <w:tab w:val="left" w:pos="-720"/>
          <w:tab w:val="left" w:pos="0"/>
          <w:tab w:val="left" w:pos="720"/>
          <w:tab w:val="left" w:pos="1080"/>
          <w:tab w:val="left" w:pos="1188"/>
          <w:tab w:val="left" w:pos="1548"/>
          <w:tab w:val="left" w:pos="1908"/>
          <w:tab w:val="left" w:pos="2268"/>
        </w:tabs>
        <w:spacing w:line="264" w:lineRule="auto"/>
        <w:ind w:left="720" w:hanging="720"/>
        <w:jc w:val="both"/>
        <w:rPr>
          <w:rFonts w:ascii="Arial" w:hAnsi="Arial" w:cs="Arial"/>
          <w:szCs w:val="20"/>
        </w:rPr>
      </w:pPr>
      <w:r>
        <w:rPr>
          <w:rFonts w:ascii="Arial" w:hAnsi="Arial" w:cs="Arial"/>
          <w:szCs w:val="20"/>
        </w:rPr>
        <w:tab/>
      </w:r>
      <w:r w:rsidRPr="0016370C">
        <w:rPr>
          <w:rFonts w:ascii="Arial" w:hAnsi="Arial" w:cs="Arial"/>
          <w:szCs w:val="20"/>
        </w:rPr>
        <w:t>The disadvantages of a proprietorship are (1) difficulty in obtaining large sums of capital; (2) unlimited personal liability for business debts; (3) limited life; and (4) difficulty of transferring ownership.  The disadvantages of a partnership are the same as they are for a proprietorship. The disadvantages of a corporation are (1) double taxation of earnings and (2) setting up a corporation and filing required state and federal reports are complex and time-consuming.</w:t>
      </w:r>
    </w:p>
    <w:p w:rsidR="002E7E7C" w:rsidRDefault="002E7E7C" w:rsidP="002E7E7C">
      <w:pPr>
        <w:widowControl/>
        <w:tabs>
          <w:tab w:val="left" w:pos="-1152"/>
          <w:tab w:val="left" w:pos="-720"/>
          <w:tab w:val="left" w:pos="0"/>
          <w:tab w:val="left" w:pos="720"/>
          <w:tab w:val="left" w:pos="1080"/>
          <w:tab w:val="left" w:pos="1188"/>
          <w:tab w:val="left" w:pos="1548"/>
          <w:tab w:val="left" w:pos="1908"/>
          <w:tab w:val="left" w:pos="2268"/>
        </w:tabs>
        <w:spacing w:line="264" w:lineRule="auto"/>
        <w:ind w:left="720" w:hanging="720"/>
        <w:jc w:val="both"/>
        <w:rPr>
          <w:rFonts w:ascii="Arial" w:hAnsi="Arial" w:cs="Arial"/>
          <w:szCs w:val="20"/>
        </w:rPr>
      </w:pPr>
    </w:p>
    <w:p w:rsidR="002E7E7C" w:rsidRDefault="002E7E7C" w:rsidP="002E7E7C">
      <w:pPr>
        <w:widowControl/>
        <w:tabs>
          <w:tab w:val="left" w:pos="-1152"/>
          <w:tab w:val="left" w:pos="-720"/>
          <w:tab w:val="left" w:pos="0"/>
          <w:tab w:val="left" w:pos="720"/>
          <w:tab w:val="left" w:pos="1080"/>
          <w:tab w:val="left" w:pos="1188"/>
          <w:tab w:val="left" w:pos="1548"/>
          <w:tab w:val="left" w:pos="1908"/>
          <w:tab w:val="left" w:pos="2268"/>
        </w:tabs>
        <w:spacing w:line="264" w:lineRule="auto"/>
        <w:ind w:left="720" w:hanging="720"/>
        <w:jc w:val="both"/>
        <w:rPr>
          <w:rFonts w:ascii="Arial" w:hAnsi="Arial" w:cs="Arial"/>
          <w:szCs w:val="20"/>
        </w:rPr>
      </w:pPr>
      <w:r>
        <w:rPr>
          <w:rFonts w:ascii="Arial" w:hAnsi="Arial" w:cs="Arial"/>
          <w:szCs w:val="20"/>
        </w:rPr>
        <w:t>1-14</w:t>
      </w:r>
      <w:r>
        <w:rPr>
          <w:rFonts w:ascii="Arial" w:hAnsi="Arial" w:cs="Arial"/>
          <w:szCs w:val="20"/>
        </w:rPr>
        <w:tab/>
        <w:t xml:space="preserve">Hybrid forms of business have been created over the years as the result of the needs of businesspeople and investors. The hybrid forms of business generally include the advantages </w:t>
      </w:r>
      <w:r w:rsidR="00460CB4">
        <w:rPr>
          <w:rFonts w:ascii="Arial" w:hAnsi="Arial" w:cs="Arial"/>
          <w:szCs w:val="20"/>
        </w:rPr>
        <w:t>of partnerships and corporations in one business. As business operations change in the future, so too will the structure of business organizations.</w:t>
      </w:r>
    </w:p>
    <w:p w:rsidR="002E7E7C" w:rsidRDefault="002E7E7C" w:rsidP="002E7E7C">
      <w:pPr>
        <w:widowControl/>
        <w:tabs>
          <w:tab w:val="left" w:pos="-1152"/>
          <w:tab w:val="left" w:pos="-720"/>
          <w:tab w:val="left" w:pos="0"/>
          <w:tab w:val="left" w:pos="720"/>
          <w:tab w:val="left" w:pos="1080"/>
          <w:tab w:val="left" w:pos="1188"/>
          <w:tab w:val="left" w:pos="1548"/>
          <w:tab w:val="left" w:pos="1908"/>
          <w:tab w:val="left" w:pos="2268"/>
        </w:tabs>
        <w:spacing w:line="264" w:lineRule="auto"/>
        <w:ind w:left="720" w:hanging="720"/>
        <w:jc w:val="both"/>
        <w:rPr>
          <w:rFonts w:ascii="Arial" w:hAnsi="Arial" w:cs="Arial"/>
          <w:szCs w:val="20"/>
        </w:rPr>
      </w:pPr>
    </w:p>
    <w:p w:rsidR="00EF40E8" w:rsidRPr="006D4E21" w:rsidRDefault="00EF40E8" w:rsidP="002E7E7C">
      <w:pPr>
        <w:widowControl/>
        <w:tabs>
          <w:tab w:val="left" w:pos="-1152"/>
          <w:tab w:val="left" w:pos="-720"/>
          <w:tab w:val="left" w:pos="0"/>
          <w:tab w:val="left" w:pos="720"/>
          <w:tab w:val="left" w:pos="1080"/>
          <w:tab w:val="left" w:pos="1188"/>
          <w:tab w:val="left" w:pos="1548"/>
          <w:tab w:val="left" w:pos="1908"/>
          <w:tab w:val="left" w:pos="2268"/>
        </w:tabs>
        <w:spacing w:line="264" w:lineRule="auto"/>
        <w:ind w:left="720" w:hanging="720"/>
        <w:jc w:val="both"/>
        <w:rPr>
          <w:rFonts w:ascii="Arial" w:hAnsi="Arial" w:cs="Arial"/>
          <w:szCs w:val="20"/>
        </w:rPr>
      </w:pPr>
      <w:r w:rsidRPr="006D4E21">
        <w:rPr>
          <w:rFonts w:ascii="Arial" w:hAnsi="Arial" w:cs="Arial"/>
          <w:szCs w:val="20"/>
        </w:rPr>
        <w:t>1-1</w:t>
      </w:r>
      <w:r w:rsidR="002E7E7C">
        <w:rPr>
          <w:rFonts w:ascii="Arial" w:hAnsi="Arial" w:cs="Arial"/>
          <w:szCs w:val="20"/>
        </w:rPr>
        <w:t>5</w:t>
      </w:r>
      <w:r w:rsidR="002E7E7C" w:rsidRPr="002E7E7C">
        <w:rPr>
          <w:rFonts w:ascii="Arial" w:hAnsi="Arial" w:cs="Arial"/>
          <w:szCs w:val="20"/>
        </w:rPr>
        <w:t xml:space="preserve"> </w:t>
      </w:r>
      <w:r w:rsidR="002E7E7C">
        <w:rPr>
          <w:rFonts w:ascii="Arial" w:hAnsi="Arial" w:cs="Arial"/>
          <w:szCs w:val="20"/>
        </w:rPr>
        <w:tab/>
      </w:r>
      <w:r w:rsidR="00460CB4">
        <w:rPr>
          <w:rFonts w:ascii="Arial" w:hAnsi="Arial" w:cs="Arial"/>
          <w:szCs w:val="20"/>
        </w:rPr>
        <w:t xml:space="preserve">Ethics refers to the attitude and behavior that a firm applies when dealing with stakeholders. A </w:t>
      </w:r>
      <w:r w:rsidR="002E7E7C" w:rsidRPr="00F1289C">
        <w:rPr>
          <w:rFonts w:ascii="Arial" w:hAnsi="Arial" w:cs="Arial"/>
          <w:szCs w:val="20"/>
        </w:rPr>
        <w:t xml:space="preserve">firm must consider all of its stakeholders—that </w:t>
      </w:r>
      <w:proofErr w:type="gramStart"/>
      <w:r w:rsidR="002E7E7C" w:rsidRPr="00F1289C">
        <w:rPr>
          <w:rFonts w:ascii="Arial" w:hAnsi="Arial" w:cs="Arial"/>
          <w:szCs w:val="20"/>
        </w:rPr>
        <w:t>is</w:t>
      </w:r>
      <w:proofErr w:type="gramEnd"/>
      <w:r w:rsidR="002E7E7C" w:rsidRPr="00F1289C">
        <w:rPr>
          <w:rFonts w:ascii="Arial" w:hAnsi="Arial" w:cs="Arial"/>
          <w:szCs w:val="20"/>
        </w:rPr>
        <w:t>, investors, customers, employees, local community, environment, and so forth—when conducting business; otherwise it will not stay in business for very long. For example, if a firm makes huge profits at the expense of its customers, then the customers will quit purchasing from the firm when they discover how they have been treated—the customers will either begin purchasing from competitors or find substitute products to purchase. As a result, although their satisfaction does not have to be maximized, the firm must find a way to keep all stakeholders happy. Likewise, if a firm focuses only on its common stockholders, other stakeholders will take appropriate actions, which could mean the death of the company.</w:t>
      </w:r>
      <w:r w:rsidR="00460CB4">
        <w:rPr>
          <w:rFonts w:ascii="Arial" w:hAnsi="Arial" w:cs="Arial"/>
          <w:szCs w:val="20"/>
        </w:rPr>
        <w:t xml:space="preserve"> A firm that increases the value of its stock in the short run risks going out of business, because such a short-run decision is short-sighted and can be extremely harmful to long-run success of the firm.</w:t>
      </w:r>
      <w:bookmarkStart w:id="0" w:name="_GoBack"/>
      <w:bookmarkEnd w:id="0"/>
    </w:p>
    <w:sectPr w:rsidR="00EF40E8" w:rsidRPr="006D4E21" w:rsidSect="00EF40E8">
      <w:headerReference w:type="default" r:id="rId8"/>
      <w:endnotePr>
        <w:numFmt w:val="decimal"/>
      </w:endnotePr>
      <w:type w:val="continuous"/>
      <w:pgSz w:w="12240" w:h="15840" w:code="1"/>
      <w:pgMar w:top="1440" w:right="1584" w:bottom="1440" w:left="1584"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A92" w:rsidRDefault="009D2A92">
      <w:r>
        <w:separator/>
      </w:r>
    </w:p>
  </w:endnote>
  <w:endnote w:type="continuationSeparator" w:id="0">
    <w:p w:rsidR="009D2A92" w:rsidRDefault="009D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A92" w:rsidRDefault="009D2A92">
      <w:r>
        <w:separator/>
      </w:r>
    </w:p>
  </w:footnote>
  <w:footnote w:type="continuationSeparator" w:id="0">
    <w:p w:rsidR="009D2A92" w:rsidRDefault="009D2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01" w:rsidRPr="006D4E21" w:rsidRDefault="006D4E21" w:rsidP="006D4E21">
    <w:pPr>
      <w:pStyle w:val="Header"/>
      <w:tabs>
        <w:tab w:val="clear" w:pos="4320"/>
        <w:tab w:val="right" w:pos="9180"/>
      </w:tabs>
      <w:rPr>
        <w:rFonts w:ascii="Arial" w:hAnsi="Arial" w:cs="Arial"/>
        <w:sz w:val="18"/>
        <w:szCs w:val="18"/>
      </w:rPr>
    </w:pPr>
    <w:r>
      <w:rPr>
        <w:rFonts w:ascii="Arial" w:hAnsi="Arial" w:cs="Arial"/>
        <w:sz w:val="18"/>
        <w:szCs w:val="18"/>
      </w:rPr>
      <w:t>Chapter 4</w:t>
    </w:r>
    <w:r>
      <w:rPr>
        <w:rFonts w:ascii="Arial" w:hAnsi="Arial" w:cs="Arial"/>
        <w:sz w:val="18"/>
        <w:szCs w:val="18"/>
      </w:rPr>
      <w:tab/>
      <w:t>CFIN4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80AFE"/>
    <w:multiLevelType w:val="multilevel"/>
    <w:tmpl w:val="D6DC487E"/>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7E6"/>
    <w:rsid w:val="0027411E"/>
    <w:rsid w:val="002E0C0D"/>
    <w:rsid w:val="002E7E7C"/>
    <w:rsid w:val="002F00C4"/>
    <w:rsid w:val="00316C09"/>
    <w:rsid w:val="00351FDC"/>
    <w:rsid w:val="003842B2"/>
    <w:rsid w:val="003868D4"/>
    <w:rsid w:val="00414618"/>
    <w:rsid w:val="00460CB4"/>
    <w:rsid w:val="004A06D8"/>
    <w:rsid w:val="006D4E21"/>
    <w:rsid w:val="006D62F0"/>
    <w:rsid w:val="007438A3"/>
    <w:rsid w:val="0078641D"/>
    <w:rsid w:val="007920EB"/>
    <w:rsid w:val="008470B8"/>
    <w:rsid w:val="008775B1"/>
    <w:rsid w:val="008A2500"/>
    <w:rsid w:val="008C5BEF"/>
    <w:rsid w:val="00943F43"/>
    <w:rsid w:val="0097299F"/>
    <w:rsid w:val="009A1C83"/>
    <w:rsid w:val="009D2A92"/>
    <w:rsid w:val="00A97DCF"/>
    <w:rsid w:val="00AD06BA"/>
    <w:rsid w:val="00B22E0C"/>
    <w:rsid w:val="00BB5801"/>
    <w:rsid w:val="00BC5CC1"/>
    <w:rsid w:val="00C47FDF"/>
    <w:rsid w:val="00E02E49"/>
    <w:rsid w:val="00E707E6"/>
    <w:rsid w:val="00EF40E8"/>
    <w:rsid w:val="00EF6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widowControl/>
      <w:tabs>
        <w:tab w:val="center" w:pos="4608"/>
      </w:tabs>
      <w:jc w:val="both"/>
      <w:outlineLvl w:val="0"/>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tabs>
        <w:tab w:val="left" w:pos="-1440"/>
        <w:tab w:val="left" w:pos="-720"/>
        <w:tab w:val="left" w:pos="0"/>
        <w:tab w:val="left" w:pos="792"/>
        <w:tab w:val="left" w:pos="1452"/>
        <w:tab w:val="left" w:pos="1980"/>
        <w:tab w:val="left" w:pos="2880"/>
        <w:tab w:val="left" w:pos="3600"/>
        <w:tab w:val="left" w:pos="4320"/>
        <w:tab w:val="left" w:pos="5040"/>
        <w:tab w:val="left" w:pos="5760"/>
        <w:tab w:val="left" w:pos="6480"/>
        <w:tab w:val="left" w:pos="7200"/>
        <w:tab w:val="left" w:pos="7920"/>
        <w:tab w:val="left" w:pos="8640"/>
      </w:tabs>
      <w:ind w:left="792" w:hanging="792"/>
      <w:jc w:val="both"/>
    </w:pPr>
    <w:rPr>
      <w:rFonts w:ascii="Times New Roman" w:hAnsi="Times New Roman"/>
      <w:sz w:val="22"/>
      <w:szCs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widowControl/>
      <w:tabs>
        <w:tab w:val="center" w:pos="4608"/>
      </w:tabs>
      <w:jc w:val="center"/>
    </w:pPr>
    <w:rPr>
      <w:rFonts w:ascii="Times New Roman" w:hAnsi="Times New Roman"/>
      <w:b/>
      <w:bCs/>
      <w:sz w:val="32"/>
      <w:szCs w:val="32"/>
    </w:rPr>
  </w:style>
  <w:style w:type="character" w:styleId="PageNumber">
    <w:name w:val="page number"/>
    <w:basedOn w:val="DefaultParagraphFont"/>
    <w:rsid w:val="00BB5801"/>
  </w:style>
  <w:style w:type="character" w:customStyle="1" w:styleId="HeaderChar">
    <w:name w:val="Header Char"/>
    <w:link w:val="Header"/>
    <w:rsid w:val="00414618"/>
    <w:rPr>
      <w:rFonts w:ascii="Courier" w:hAnsi="Courier"/>
      <w:szCs w:val="24"/>
    </w:rPr>
  </w:style>
  <w:style w:type="paragraph" w:styleId="BalloonText">
    <w:name w:val="Balloon Text"/>
    <w:basedOn w:val="Normal"/>
    <w:link w:val="BalloonTextChar"/>
    <w:rsid w:val="00414618"/>
    <w:rPr>
      <w:rFonts w:ascii="Tahoma" w:hAnsi="Tahoma" w:cs="Tahoma"/>
      <w:sz w:val="16"/>
      <w:szCs w:val="16"/>
    </w:rPr>
  </w:style>
  <w:style w:type="character" w:customStyle="1" w:styleId="BalloonTextChar">
    <w:name w:val="Balloon Text Char"/>
    <w:link w:val="BalloonText"/>
    <w:rsid w:val="00414618"/>
    <w:rPr>
      <w:rFonts w:ascii="Tahoma" w:hAnsi="Tahoma" w:cs="Tahoma"/>
      <w:sz w:val="16"/>
      <w:szCs w:val="16"/>
    </w:rPr>
  </w:style>
  <w:style w:type="character" w:customStyle="1" w:styleId="FooterChar">
    <w:name w:val="Footer Char"/>
    <w:basedOn w:val="DefaultParagraphFont"/>
    <w:link w:val="Footer"/>
    <w:uiPriority w:val="99"/>
    <w:rsid w:val="003868D4"/>
    <w:rPr>
      <w:rFonts w:ascii="Courier" w:hAnsi="Courie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Cs w:val="24"/>
    </w:rPr>
  </w:style>
  <w:style w:type="paragraph" w:styleId="Heading1">
    <w:name w:val="heading 1"/>
    <w:basedOn w:val="Normal"/>
    <w:next w:val="Normal"/>
    <w:qFormat/>
    <w:pPr>
      <w:keepNext/>
      <w:widowControl/>
      <w:tabs>
        <w:tab w:val="center" w:pos="4608"/>
      </w:tabs>
      <w:jc w:val="both"/>
      <w:outlineLvl w:val="0"/>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tabs>
        <w:tab w:val="left" w:pos="-1440"/>
        <w:tab w:val="left" w:pos="-720"/>
        <w:tab w:val="left" w:pos="0"/>
        <w:tab w:val="left" w:pos="792"/>
        <w:tab w:val="left" w:pos="1452"/>
        <w:tab w:val="left" w:pos="1980"/>
        <w:tab w:val="left" w:pos="2880"/>
        <w:tab w:val="left" w:pos="3600"/>
        <w:tab w:val="left" w:pos="4320"/>
        <w:tab w:val="left" w:pos="5040"/>
        <w:tab w:val="left" w:pos="5760"/>
        <w:tab w:val="left" w:pos="6480"/>
        <w:tab w:val="left" w:pos="7200"/>
        <w:tab w:val="left" w:pos="7920"/>
        <w:tab w:val="left" w:pos="8640"/>
      </w:tabs>
      <w:ind w:left="792" w:hanging="792"/>
      <w:jc w:val="both"/>
    </w:pPr>
    <w:rPr>
      <w:rFonts w:ascii="Times New Roman" w:hAnsi="Times New Roman"/>
      <w:sz w:val="22"/>
      <w:szCs w:val="2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widowControl/>
      <w:tabs>
        <w:tab w:val="center" w:pos="4608"/>
      </w:tabs>
      <w:jc w:val="center"/>
    </w:pPr>
    <w:rPr>
      <w:rFonts w:ascii="Times New Roman" w:hAnsi="Times New Roman"/>
      <w:b/>
      <w:bCs/>
      <w:sz w:val="32"/>
      <w:szCs w:val="32"/>
    </w:rPr>
  </w:style>
  <w:style w:type="character" w:styleId="PageNumber">
    <w:name w:val="page number"/>
    <w:basedOn w:val="DefaultParagraphFont"/>
    <w:rsid w:val="00BB5801"/>
  </w:style>
  <w:style w:type="character" w:customStyle="1" w:styleId="HeaderChar">
    <w:name w:val="Header Char"/>
    <w:link w:val="Header"/>
    <w:rsid w:val="00414618"/>
    <w:rPr>
      <w:rFonts w:ascii="Courier" w:hAnsi="Courier"/>
      <w:szCs w:val="24"/>
    </w:rPr>
  </w:style>
  <w:style w:type="paragraph" w:styleId="BalloonText">
    <w:name w:val="Balloon Text"/>
    <w:basedOn w:val="Normal"/>
    <w:link w:val="BalloonTextChar"/>
    <w:rsid w:val="00414618"/>
    <w:rPr>
      <w:rFonts w:ascii="Tahoma" w:hAnsi="Tahoma" w:cs="Tahoma"/>
      <w:sz w:val="16"/>
      <w:szCs w:val="16"/>
    </w:rPr>
  </w:style>
  <w:style w:type="character" w:customStyle="1" w:styleId="BalloonTextChar">
    <w:name w:val="Balloon Text Char"/>
    <w:link w:val="BalloonText"/>
    <w:rsid w:val="00414618"/>
    <w:rPr>
      <w:rFonts w:ascii="Tahoma" w:hAnsi="Tahoma" w:cs="Tahoma"/>
      <w:sz w:val="16"/>
      <w:szCs w:val="16"/>
    </w:rPr>
  </w:style>
  <w:style w:type="character" w:customStyle="1" w:styleId="FooterChar">
    <w:name w:val="Footer Char"/>
    <w:basedOn w:val="DefaultParagraphFont"/>
    <w:link w:val="Footer"/>
    <w:uiPriority w:val="99"/>
    <w:rsid w:val="003868D4"/>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1330</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CHAPTER 1</vt:lpstr>
    </vt:vector>
  </TitlesOfParts>
  <Company>University of South Florida</Company>
  <LinksUpToDate>false</LinksUpToDate>
  <CharactersWithSpaces>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Scott Besley</dc:creator>
  <cp:lastModifiedBy>Besley, Scott</cp:lastModifiedBy>
  <cp:revision>7</cp:revision>
  <dcterms:created xsi:type="dcterms:W3CDTF">2013-09-09T17:35:00Z</dcterms:created>
  <dcterms:modified xsi:type="dcterms:W3CDTF">2014-09-02T16:03:00Z</dcterms:modified>
</cp:coreProperties>
</file>